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6CAA6" w14:textId="49A11303" w:rsidR="002A2F8C" w:rsidRDefault="006D3B62" w:rsidP="004B4F63">
      <w:pPr>
        <w:spacing w:after="0" w:line="360" w:lineRule="auto"/>
        <w:jc w:val="center"/>
        <w:rPr>
          <w:b/>
          <w:iCs/>
        </w:rPr>
      </w:pPr>
      <w:r>
        <w:rPr>
          <w:b/>
          <w:iCs/>
        </w:rPr>
        <w:t>Kulinarny turniej</w:t>
      </w:r>
      <w:r w:rsidR="00374063">
        <w:rPr>
          <w:b/>
          <w:iCs/>
        </w:rPr>
        <w:t xml:space="preserve"> historyczny</w:t>
      </w:r>
      <w:r w:rsidR="004061DE">
        <w:rPr>
          <w:b/>
          <w:iCs/>
        </w:rPr>
        <w:t xml:space="preserve"> 2022</w:t>
      </w:r>
    </w:p>
    <w:p w14:paraId="61EDD3C5" w14:textId="77777777" w:rsidR="004061DE" w:rsidRDefault="004061DE" w:rsidP="004B4F63">
      <w:pPr>
        <w:spacing w:after="0" w:line="360" w:lineRule="auto"/>
        <w:jc w:val="center"/>
        <w:rPr>
          <w:i/>
          <w:iCs/>
        </w:rPr>
      </w:pPr>
    </w:p>
    <w:p w14:paraId="3C290C7C" w14:textId="77777777" w:rsidR="004B4F63" w:rsidRPr="00AD6F7F" w:rsidRDefault="004B4F63" w:rsidP="00AD6F7F">
      <w:pPr>
        <w:spacing w:after="0" w:line="360" w:lineRule="auto"/>
        <w:jc w:val="center"/>
      </w:pPr>
      <w:r w:rsidRPr="00AD6F7F">
        <w:rPr>
          <w:b/>
          <w:bCs/>
        </w:rPr>
        <w:t>Regulamin</w:t>
      </w:r>
    </w:p>
    <w:p w14:paraId="0DD0C425" w14:textId="77777777" w:rsidR="00B2062C" w:rsidRPr="00AD6F7F" w:rsidRDefault="00B2062C" w:rsidP="00AD6F7F">
      <w:pPr>
        <w:spacing w:after="0" w:line="360" w:lineRule="auto"/>
        <w:jc w:val="center"/>
        <w:rPr>
          <w:b/>
          <w:bCs/>
        </w:rPr>
      </w:pPr>
    </w:p>
    <w:p w14:paraId="1D0183C7" w14:textId="65E89BC5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 xml:space="preserve">Organizatorzy </w:t>
      </w:r>
      <w:r w:rsidR="006D3B62">
        <w:rPr>
          <w:b/>
          <w:bCs/>
        </w:rPr>
        <w:t>Turnieju</w:t>
      </w:r>
    </w:p>
    <w:p w14:paraId="5E2935F1" w14:textId="7777777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>§ 1</w:t>
      </w:r>
    </w:p>
    <w:p w14:paraId="6E0757C8" w14:textId="0C79D38C" w:rsidR="002A2F8C" w:rsidRPr="00AD6F7F" w:rsidRDefault="002A2F8C" w:rsidP="00AD6F7F">
      <w:pPr>
        <w:spacing w:after="0" w:line="360" w:lineRule="auto"/>
        <w:jc w:val="both"/>
      </w:pPr>
      <w:r w:rsidRPr="00AD6F7F">
        <w:t xml:space="preserve">1. Organizatorem </w:t>
      </w:r>
      <w:r w:rsidR="00DF1DE6">
        <w:rPr>
          <w:iCs/>
        </w:rPr>
        <w:t>kulinarnego turnieju</w:t>
      </w:r>
      <w:r w:rsidRPr="00AD6F7F">
        <w:t xml:space="preserve"> </w:t>
      </w:r>
      <w:r w:rsidR="00374063">
        <w:t xml:space="preserve">historycznego </w:t>
      </w:r>
      <w:r w:rsidRPr="00AD6F7F">
        <w:t xml:space="preserve">jest </w:t>
      </w:r>
      <w:r w:rsidR="00727D9B" w:rsidRPr="00AD6F7F">
        <w:t>Cech Rzemiosł Spożywczych</w:t>
      </w:r>
      <w:r w:rsidR="00E07334">
        <w:t>,</w:t>
      </w:r>
      <w:r w:rsidR="00474811">
        <w:t xml:space="preserve">           </w:t>
      </w:r>
      <w:r w:rsidR="008520BD" w:rsidRPr="008520BD">
        <w:t>Fundacj</w:t>
      </w:r>
      <w:r w:rsidR="008520BD">
        <w:t>a</w:t>
      </w:r>
      <w:r w:rsidR="008520BD" w:rsidRPr="008520BD">
        <w:t xml:space="preserve">  Promocji Wyrobów Rzemieślniczych</w:t>
      </w:r>
      <w:r w:rsidR="00474811">
        <w:t xml:space="preserve"> oraz </w:t>
      </w:r>
      <w:r w:rsidR="00474811" w:rsidRPr="00AD6F7F">
        <w:t>Instytut Historii</w:t>
      </w:r>
      <w:r w:rsidR="00474811">
        <w:t xml:space="preserve"> i Archiwistyki</w:t>
      </w:r>
      <w:r w:rsidR="00474811" w:rsidRPr="00AD6F7F">
        <w:t xml:space="preserve"> Uniwersytetu Pedagogicznego im.</w:t>
      </w:r>
      <w:r w:rsidR="00474811">
        <w:t> </w:t>
      </w:r>
      <w:r w:rsidR="00474811" w:rsidRPr="00AD6F7F">
        <w:t>Komisj</w:t>
      </w:r>
      <w:r w:rsidR="00474811">
        <w:t>i Edukacji Narodowej w Krakowie</w:t>
      </w:r>
    </w:p>
    <w:p w14:paraId="2ABF8FD0" w14:textId="1524F9AF" w:rsidR="002A2F8C" w:rsidRPr="00AD6F7F" w:rsidRDefault="000E2B0F" w:rsidP="00AD6F7F">
      <w:pPr>
        <w:spacing w:after="0" w:line="360" w:lineRule="auto"/>
        <w:jc w:val="both"/>
      </w:pPr>
      <w:r w:rsidRPr="00AD6F7F">
        <w:t>2</w:t>
      </w:r>
      <w:r w:rsidR="004061DE">
        <w:t xml:space="preserve">. </w:t>
      </w:r>
      <w:r w:rsidR="00687B7B" w:rsidRPr="00AD6F7F">
        <w:t xml:space="preserve">Współorganizatorem </w:t>
      </w:r>
      <w:r w:rsidR="006D3B62">
        <w:rPr>
          <w:iCs/>
        </w:rPr>
        <w:t>kulinarnego turnieju</w:t>
      </w:r>
      <w:r w:rsidR="004B4F63" w:rsidRPr="004B4F63">
        <w:rPr>
          <w:iCs/>
        </w:rPr>
        <w:t xml:space="preserve"> historyczn</w:t>
      </w:r>
      <w:r w:rsidR="004B4F63">
        <w:rPr>
          <w:iCs/>
        </w:rPr>
        <w:t>ego</w:t>
      </w:r>
      <w:r w:rsidR="00687B7B" w:rsidRPr="00AD6F7F">
        <w:t xml:space="preserve"> jest</w:t>
      </w:r>
      <w:r w:rsidR="00474811">
        <w:t xml:space="preserve"> </w:t>
      </w:r>
      <w:r w:rsidR="00BE41DD">
        <w:t>Muzeum Krakowa</w:t>
      </w:r>
      <w:r w:rsidR="00A02CFD">
        <w:t>, Archiwum Narodowe w Krakowie oraz</w:t>
      </w:r>
      <w:r w:rsidR="00320DCA">
        <w:t xml:space="preserve"> Towarzystwo Miłośników Historii i Zabytków Krakowa</w:t>
      </w:r>
      <w:r w:rsidR="00374063">
        <w:t>.</w:t>
      </w:r>
    </w:p>
    <w:p w14:paraId="064054F0" w14:textId="55390DFB" w:rsidR="00320DCA" w:rsidRPr="00AD6F7F" w:rsidRDefault="000E2B0F" w:rsidP="00AD6F7F">
      <w:pPr>
        <w:spacing w:after="0" w:line="360" w:lineRule="auto"/>
        <w:jc w:val="both"/>
      </w:pPr>
      <w:r w:rsidRPr="00647FE9">
        <w:t>3. Osobą odpowiedzialną za przeprowadzenie</w:t>
      </w:r>
      <w:r w:rsidR="00BB2ECD" w:rsidRPr="00647FE9">
        <w:t xml:space="preserve"> </w:t>
      </w:r>
      <w:r w:rsidR="006D3B62">
        <w:rPr>
          <w:iCs/>
        </w:rPr>
        <w:t>k</w:t>
      </w:r>
      <w:r w:rsidR="006D3B62" w:rsidRPr="006D3B62">
        <w:rPr>
          <w:iCs/>
        </w:rPr>
        <w:t>ulinarnego turniej historycznego</w:t>
      </w:r>
      <w:r w:rsidR="006D3B62">
        <w:rPr>
          <w:b/>
          <w:iCs/>
        </w:rPr>
        <w:t xml:space="preserve"> </w:t>
      </w:r>
      <w:r w:rsidR="00BB2ECD" w:rsidRPr="00647FE9">
        <w:t>z ramienia Cechu jest</w:t>
      </w:r>
      <w:r w:rsidR="00A02CFD">
        <w:t xml:space="preserve">: Hubert Stawski, </w:t>
      </w:r>
      <w:r w:rsidR="00320DCA">
        <w:t>z ramienia I</w:t>
      </w:r>
      <w:r w:rsidR="00A02CFD">
        <w:t xml:space="preserve">nstytutu Historii </w:t>
      </w:r>
      <w:r w:rsidR="004061DE">
        <w:t>i Archiwistyki</w:t>
      </w:r>
      <w:r w:rsidR="00320DCA">
        <w:t>: Dr Marcin Gadocha</w:t>
      </w:r>
      <w:r w:rsidR="00374063">
        <w:t>.</w:t>
      </w:r>
    </w:p>
    <w:p w14:paraId="30B59A62" w14:textId="77777777" w:rsidR="000E2B0F" w:rsidRPr="00AD6F7F" w:rsidRDefault="000E2B0F" w:rsidP="00AD6F7F">
      <w:pPr>
        <w:spacing w:after="0" w:line="360" w:lineRule="auto"/>
        <w:jc w:val="both"/>
      </w:pPr>
    </w:p>
    <w:p w14:paraId="40FDFA80" w14:textId="4DE6E6E1" w:rsidR="00374063" w:rsidRDefault="002A2F8C" w:rsidP="00AD6F7F">
      <w:pPr>
        <w:spacing w:after="0" w:line="360" w:lineRule="auto"/>
        <w:jc w:val="center"/>
        <w:rPr>
          <w:b/>
          <w:bCs/>
        </w:rPr>
      </w:pPr>
      <w:r w:rsidRPr="00AD6F7F">
        <w:rPr>
          <w:b/>
          <w:bCs/>
        </w:rPr>
        <w:t xml:space="preserve">Cele </w:t>
      </w:r>
      <w:r w:rsidR="00374063">
        <w:rPr>
          <w:b/>
          <w:bCs/>
        </w:rPr>
        <w:t>k</w:t>
      </w:r>
      <w:r w:rsidR="00DF1DE6">
        <w:rPr>
          <w:b/>
          <w:bCs/>
        </w:rPr>
        <w:t>ulinarnego turnieju historycznego</w:t>
      </w:r>
    </w:p>
    <w:p w14:paraId="42186B96" w14:textId="30B8EA3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>§ 2</w:t>
      </w:r>
    </w:p>
    <w:p w14:paraId="23313A67" w14:textId="71E986BE" w:rsidR="00320DCA" w:rsidRDefault="002A2F8C" w:rsidP="004061DE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AD6F7F">
        <w:t xml:space="preserve">Celem </w:t>
      </w:r>
      <w:r w:rsidR="00DF1DE6">
        <w:rPr>
          <w:iCs/>
        </w:rPr>
        <w:t>kulinarnego turnieju</w:t>
      </w:r>
      <w:r w:rsidR="004B4F63" w:rsidRPr="00320DCA">
        <w:rPr>
          <w:iCs/>
        </w:rPr>
        <w:t xml:space="preserve"> historycznego</w:t>
      </w:r>
      <w:r w:rsidRPr="00AD6F7F">
        <w:t xml:space="preserve"> jest: </w:t>
      </w:r>
    </w:p>
    <w:p w14:paraId="7910B63D" w14:textId="26036BB1" w:rsidR="00320DCA" w:rsidRDefault="00320DCA" w:rsidP="00320DC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>
        <w:t>upowszechnienie wiedzy o dawnych i współczesnych kulinariach;</w:t>
      </w:r>
    </w:p>
    <w:p w14:paraId="786A0412" w14:textId="3D1A7FAF" w:rsidR="004061DE" w:rsidRDefault="004061DE" w:rsidP="004061D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>
        <w:t xml:space="preserve">rozwijanie  zainteresowań związanych z  dziejami i dziedzictwem </w:t>
      </w:r>
      <w:r w:rsidR="00DF1DE6">
        <w:t>kulinarnym Krakowa i Małopolski;</w:t>
      </w:r>
    </w:p>
    <w:p w14:paraId="7CE40ACC" w14:textId="44964ECC" w:rsidR="00DF1DE6" w:rsidRDefault="00DF1DE6" w:rsidP="00DF1DE6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>
        <w:t>rozwijanie  zainteresowań związanych z  polskimi i światowymi dziejami oraz dziedzictwem kulinarnym;</w:t>
      </w:r>
    </w:p>
    <w:p w14:paraId="6B81A9F1" w14:textId="0385EE58" w:rsidR="00320DCA" w:rsidRDefault="00320DCA" w:rsidP="00320DC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>
        <w:t>promocja  produktów lokalnych, tradycyjnych i regionalnych;</w:t>
      </w:r>
    </w:p>
    <w:p w14:paraId="686171E4" w14:textId="5FF13B25" w:rsidR="00320DCA" w:rsidRDefault="00320DCA" w:rsidP="00320DC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>
        <w:t>upowszechnianie wiedzy o zasobach cechowych, muzealnych i archiwalnych;</w:t>
      </w:r>
    </w:p>
    <w:p w14:paraId="2F0E61C1" w14:textId="7C4D085F" w:rsidR="00320DCA" w:rsidRDefault="00320DCA" w:rsidP="00320DC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>
        <w:t>upowszechnianie wiedzy z zakresu zdrowego odżywiania</w:t>
      </w:r>
      <w:r w:rsidR="004061DE">
        <w:t>;</w:t>
      </w:r>
    </w:p>
    <w:p w14:paraId="176CCB64" w14:textId="0EC57087" w:rsidR="00320DCA" w:rsidRDefault="00320DCA" w:rsidP="00320DC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>
        <w:t>promocja wiedz</w:t>
      </w:r>
      <w:r w:rsidR="004061DE">
        <w:t>y o rekonstrukcjach kulinarnych</w:t>
      </w:r>
      <w:r w:rsidR="00DF1DE6">
        <w:t xml:space="preserve"> i wystawach muzealnych</w:t>
      </w:r>
      <w:r w:rsidR="004061DE">
        <w:t>;</w:t>
      </w:r>
    </w:p>
    <w:p w14:paraId="2069A8B7" w14:textId="5DE9F8E5" w:rsidR="00320DCA" w:rsidRDefault="00320DCA" w:rsidP="00320DCA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</w:pPr>
      <w:r>
        <w:t xml:space="preserve">promocja szkolnictwa akademickiego związanego z muzealnictwem, turystyką </w:t>
      </w:r>
      <w:r w:rsidR="004061DE">
        <w:t>historyczną</w:t>
      </w:r>
      <w:r w:rsidR="00DF1DE6">
        <w:t>, historią i</w:t>
      </w:r>
      <w:r>
        <w:t xml:space="preserve"> archiwistyką</w:t>
      </w:r>
      <w:r w:rsidR="004061DE">
        <w:t>.</w:t>
      </w:r>
    </w:p>
    <w:p w14:paraId="015801AD" w14:textId="77777777" w:rsidR="00AC62BE" w:rsidRDefault="00AC62BE" w:rsidP="00AD6F7F">
      <w:pPr>
        <w:spacing w:after="0" w:line="360" w:lineRule="auto"/>
        <w:jc w:val="center"/>
        <w:rPr>
          <w:b/>
          <w:bCs/>
        </w:rPr>
      </w:pPr>
    </w:p>
    <w:p w14:paraId="60A99BD2" w14:textId="235446C7" w:rsidR="004061DE" w:rsidRDefault="004061DE" w:rsidP="00AD6F7F">
      <w:pPr>
        <w:spacing w:after="0" w:line="360" w:lineRule="auto"/>
        <w:jc w:val="center"/>
        <w:rPr>
          <w:b/>
          <w:bCs/>
        </w:rPr>
      </w:pPr>
    </w:p>
    <w:p w14:paraId="732BFDA8" w14:textId="77777777" w:rsidR="00A02CFD" w:rsidRDefault="00A02CFD" w:rsidP="00AD6F7F">
      <w:pPr>
        <w:spacing w:after="0" w:line="360" w:lineRule="auto"/>
        <w:jc w:val="center"/>
        <w:rPr>
          <w:b/>
          <w:bCs/>
        </w:rPr>
      </w:pPr>
    </w:p>
    <w:p w14:paraId="050E41D6" w14:textId="2926E8C3" w:rsidR="00E07334" w:rsidRDefault="00E07334" w:rsidP="00AD6F7F">
      <w:pPr>
        <w:spacing w:after="0" w:line="360" w:lineRule="auto"/>
        <w:jc w:val="center"/>
        <w:rPr>
          <w:b/>
          <w:bCs/>
        </w:rPr>
      </w:pPr>
    </w:p>
    <w:p w14:paraId="54BC43C0" w14:textId="77777777" w:rsidR="00E07334" w:rsidRDefault="00E07334" w:rsidP="00AD6F7F">
      <w:pPr>
        <w:spacing w:after="0" w:line="360" w:lineRule="auto"/>
        <w:jc w:val="center"/>
        <w:rPr>
          <w:b/>
          <w:bCs/>
        </w:rPr>
      </w:pPr>
    </w:p>
    <w:p w14:paraId="449E53FA" w14:textId="0EA38059" w:rsidR="004061DE" w:rsidRDefault="004061DE" w:rsidP="00AD6F7F">
      <w:pPr>
        <w:spacing w:after="0" w:line="360" w:lineRule="auto"/>
        <w:jc w:val="center"/>
        <w:rPr>
          <w:b/>
          <w:bCs/>
        </w:rPr>
      </w:pPr>
    </w:p>
    <w:p w14:paraId="2844FFCC" w14:textId="3210218F" w:rsidR="002A2F8C" w:rsidRPr="00AD6F7F" w:rsidRDefault="008B26CF" w:rsidP="00AD6F7F">
      <w:pPr>
        <w:spacing w:after="0" w:line="360" w:lineRule="auto"/>
        <w:jc w:val="center"/>
      </w:pPr>
      <w:r>
        <w:rPr>
          <w:b/>
          <w:bCs/>
        </w:rPr>
        <w:lastRenderedPageBreak/>
        <w:t xml:space="preserve">Uczestnicy </w:t>
      </w:r>
    </w:p>
    <w:p w14:paraId="7A16068E" w14:textId="7777777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>§ 3</w:t>
      </w:r>
    </w:p>
    <w:p w14:paraId="3A066BF0" w14:textId="20F3E274" w:rsidR="00953659" w:rsidRPr="00953659" w:rsidRDefault="00953659" w:rsidP="00953659">
      <w:pPr>
        <w:spacing w:after="0" w:line="360" w:lineRule="auto"/>
        <w:jc w:val="both"/>
      </w:pPr>
      <w:r w:rsidRPr="00953659">
        <w:t xml:space="preserve">1. </w:t>
      </w:r>
      <w:r w:rsidR="008B26CF">
        <w:rPr>
          <w:iCs/>
        </w:rPr>
        <w:t>K</w:t>
      </w:r>
      <w:r w:rsidR="00DF1DE6">
        <w:rPr>
          <w:iCs/>
        </w:rPr>
        <w:t>ulinarny turniej</w:t>
      </w:r>
      <w:r w:rsidR="00DF1DE6" w:rsidRPr="00AD6F7F">
        <w:t xml:space="preserve"> </w:t>
      </w:r>
      <w:r w:rsidR="00DF1DE6">
        <w:t xml:space="preserve">historyczny </w:t>
      </w:r>
      <w:r w:rsidRPr="00953659">
        <w:t xml:space="preserve">skierowany do </w:t>
      </w:r>
      <w:r w:rsidR="008B26CF">
        <w:t xml:space="preserve">studentów </w:t>
      </w:r>
      <w:r w:rsidR="008520BD">
        <w:t xml:space="preserve">studiów I </w:t>
      </w:r>
      <w:proofErr w:type="spellStart"/>
      <w:r w:rsidR="008520BD">
        <w:t>i</w:t>
      </w:r>
      <w:proofErr w:type="spellEnd"/>
      <w:r w:rsidR="008520BD">
        <w:t xml:space="preserve"> II stopnia, </w:t>
      </w:r>
      <w:r w:rsidR="00A02CFD">
        <w:t xml:space="preserve">studiów </w:t>
      </w:r>
      <w:r w:rsidR="008520BD">
        <w:t>stacjonarnych oraz niestacjonarnych.</w:t>
      </w:r>
    </w:p>
    <w:p w14:paraId="0353C207" w14:textId="77777777" w:rsidR="008B26CF" w:rsidRPr="00AD6F7F" w:rsidRDefault="008B26CF" w:rsidP="00AD6F7F">
      <w:pPr>
        <w:spacing w:after="0" w:line="360" w:lineRule="auto"/>
        <w:jc w:val="center"/>
        <w:rPr>
          <w:b/>
          <w:bCs/>
        </w:rPr>
      </w:pPr>
    </w:p>
    <w:p w14:paraId="4BFE45D8" w14:textId="7777777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>Zadania do wykonania</w:t>
      </w:r>
    </w:p>
    <w:p w14:paraId="74CA4DCD" w14:textId="7777777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>§ 4</w:t>
      </w:r>
    </w:p>
    <w:p w14:paraId="45A56B88" w14:textId="677AD76E" w:rsidR="004061DE" w:rsidRPr="003719DB" w:rsidRDefault="003719DB" w:rsidP="004061D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Zadaniem jest p</w:t>
      </w:r>
      <w:r w:rsidR="00DE7BB8" w:rsidRPr="003719DB">
        <w:rPr>
          <w:rFonts w:cs="Times New Roman"/>
          <w:szCs w:val="24"/>
        </w:rPr>
        <w:t>rzygotowanie</w:t>
      </w:r>
      <w:r w:rsidR="008139F3" w:rsidRPr="003719DB">
        <w:rPr>
          <w:rFonts w:cs="Times New Roman"/>
          <w:szCs w:val="24"/>
        </w:rPr>
        <w:t xml:space="preserve"> </w:t>
      </w:r>
      <w:r w:rsidR="004061DE" w:rsidRPr="003719DB">
        <w:rPr>
          <w:rFonts w:cs="Times New Roman"/>
          <w:szCs w:val="24"/>
        </w:rPr>
        <w:t xml:space="preserve">pracy </w:t>
      </w:r>
      <w:r w:rsidR="008520BD" w:rsidRPr="003719DB">
        <w:rPr>
          <w:rFonts w:cs="Times New Roman"/>
          <w:szCs w:val="24"/>
        </w:rPr>
        <w:t xml:space="preserve">z </w:t>
      </w:r>
      <w:r w:rsidR="004061DE" w:rsidRPr="003719DB">
        <w:rPr>
          <w:rFonts w:cs="Times New Roman"/>
          <w:szCs w:val="24"/>
        </w:rPr>
        <w:t>zakresu:</w:t>
      </w:r>
    </w:p>
    <w:p w14:paraId="7888A212" w14:textId="77777777" w:rsidR="004061DE" w:rsidRDefault="004061DE" w:rsidP="004061D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4061DE">
        <w:rPr>
          <w:rFonts w:cs="Times New Roman"/>
          <w:szCs w:val="24"/>
        </w:rPr>
        <w:t>produktów</w:t>
      </w:r>
      <w:r>
        <w:rPr>
          <w:rFonts w:cs="Times New Roman"/>
          <w:szCs w:val="24"/>
        </w:rPr>
        <w:t xml:space="preserve"> lokalnych,</w:t>
      </w:r>
      <w:r w:rsidRPr="004061DE">
        <w:rPr>
          <w:rFonts w:cs="Times New Roman"/>
          <w:szCs w:val="24"/>
        </w:rPr>
        <w:t xml:space="preserve"> tradycyjnych i regio</w:t>
      </w:r>
      <w:r>
        <w:rPr>
          <w:rFonts w:cs="Times New Roman"/>
          <w:szCs w:val="24"/>
        </w:rPr>
        <w:t>nalnych;</w:t>
      </w:r>
    </w:p>
    <w:p w14:paraId="0CDEC0A4" w14:textId="5970025F" w:rsidR="004061DE" w:rsidRDefault="004061DE" w:rsidP="004061D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kuchni staropolskiej lub światowej;</w:t>
      </w:r>
    </w:p>
    <w:p w14:paraId="76B45E92" w14:textId="090FC8E6" w:rsidR="004061DE" w:rsidRDefault="004061DE" w:rsidP="004061D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projektu szlaków kulinarnych;</w:t>
      </w:r>
    </w:p>
    <w:p w14:paraId="03AF858C" w14:textId="7ED9AEA2" w:rsidR="004061DE" w:rsidRDefault="004061DE" w:rsidP="004061D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projektu </w:t>
      </w:r>
      <w:r w:rsidRPr="004061DE">
        <w:rPr>
          <w:rFonts w:cs="Times New Roman"/>
          <w:szCs w:val="24"/>
        </w:rPr>
        <w:t>scenariuszy rekonstrukcji kulinarnych</w:t>
      </w:r>
      <w:r>
        <w:rPr>
          <w:rFonts w:cs="Times New Roman"/>
          <w:szCs w:val="24"/>
        </w:rPr>
        <w:t>;</w:t>
      </w:r>
    </w:p>
    <w:p w14:paraId="3D1C9695" w14:textId="77777777" w:rsidR="004061DE" w:rsidRDefault="004061DE" w:rsidP="004061D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projektu wystawy o tematyce kulinarnej;</w:t>
      </w:r>
    </w:p>
    <w:p w14:paraId="2E02E8F7" w14:textId="6FBF138D" w:rsidR="004061DE" w:rsidRDefault="004061DE" w:rsidP="004061DE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analizy </w:t>
      </w:r>
      <w:r w:rsidR="008520BD">
        <w:rPr>
          <w:rFonts w:cs="Times New Roman"/>
          <w:szCs w:val="24"/>
        </w:rPr>
        <w:t>tekstu</w:t>
      </w:r>
      <w:r>
        <w:rPr>
          <w:rFonts w:cs="Times New Roman"/>
          <w:szCs w:val="24"/>
        </w:rPr>
        <w:t xml:space="preserve"> źródłowego dotyczącego kulinariów.</w:t>
      </w:r>
    </w:p>
    <w:p w14:paraId="58B94B1B" w14:textId="4F442D6F" w:rsidR="00DF37A7" w:rsidRPr="004061DE" w:rsidRDefault="004061DE" w:rsidP="004061D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cs="Times New Roman"/>
          <w:szCs w:val="24"/>
        </w:rPr>
      </w:pPr>
      <w:r w:rsidRPr="004061DE">
        <w:rPr>
          <w:rFonts w:cs="Times New Roman"/>
          <w:szCs w:val="24"/>
        </w:rPr>
        <w:t xml:space="preserve"> Pracę można przygotować w następujący sposób</w:t>
      </w:r>
      <w:r w:rsidR="00DF1DE6">
        <w:rPr>
          <w:rFonts w:cs="Times New Roman"/>
          <w:szCs w:val="24"/>
        </w:rPr>
        <w:t>:</w:t>
      </w:r>
    </w:p>
    <w:p w14:paraId="57831DFA" w14:textId="010C9E48" w:rsidR="00DF37A7" w:rsidRDefault="00DF37A7" w:rsidP="004061DE">
      <w:pPr>
        <w:pStyle w:val="Akapitzlist"/>
        <w:numPr>
          <w:ilvl w:val="0"/>
          <w:numId w:val="11"/>
        </w:numPr>
        <w:spacing w:after="0" w:line="360" w:lineRule="auto"/>
        <w:jc w:val="both"/>
      </w:pPr>
      <w:r w:rsidRPr="00AD6F7F">
        <w:t>p</w:t>
      </w:r>
      <w:r w:rsidR="004061DE">
        <w:t>rezentacja multimedialna</w:t>
      </w:r>
      <w:r w:rsidR="003D31C7" w:rsidRPr="00AD6F7F">
        <w:t xml:space="preserve"> (nie więcej niż </w:t>
      </w:r>
      <w:r w:rsidR="008B26CF">
        <w:t>20</w:t>
      </w:r>
      <w:r w:rsidR="003D31C7" w:rsidRPr="00AD6F7F">
        <w:t xml:space="preserve"> slajdów</w:t>
      </w:r>
      <w:r w:rsidR="002629EC">
        <w:t xml:space="preserve"> z sam</w:t>
      </w:r>
      <w:r w:rsidR="006176BD">
        <w:t>odzielnie wykonanymi zdjęciami</w:t>
      </w:r>
      <w:r w:rsidR="004061DE">
        <w:t>, bądź z zachowaniem p</w:t>
      </w:r>
      <w:r w:rsidR="006176BD">
        <w:t xml:space="preserve">raw autorskich zdjęć </w:t>
      </w:r>
      <w:r w:rsidR="004061DE">
        <w:t>pobranych z domeny publicznej</w:t>
      </w:r>
      <w:r w:rsidR="008520BD">
        <w:t>, wraz z warstwą tekstową oraz bibliografią końcową</w:t>
      </w:r>
      <w:r w:rsidR="003D31C7" w:rsidRPr="00AD6F7F">
        <w:t>)</w:t>
      </w:r>
      <w:r w:rsidR="004061DE">
        <w:t>;</w:t>
      </w:r>
    </w:p>
    <w:p w14:paraId="1D3A10F1" w14:textId="7312FDE8" w:rsidR="002A2F8C" w:rsidRPr="00E561B8" w:rsidRDefault="008B26CF" w:rsidP="004061DE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pracy historycznej</w:t>
      </w:r>
      <w:r w:rsidR="003D31C7" w:rsidRPr="00E561B8">
        <w:t xml:space="preserve"> (nie więcej niż </w:t>
      </w:r>
      <w:r>
        <w:t>20 tys. znaków ze spacjami</w:t>
      </w:r>
      <w:r w:rsidR="004061DE">
        <w:t>, z przypisami i bibliografią końcową</w:t>
      </w:r>
      <w:r>
        <w:t>)</w:t>
      </w:r>
      <w:r w:rsidR="004061DE">
        <w:t>.</w:t>
      </w:r>
    </w:p>
    <w:p w14:paraId="7FF92461" w14:textId="7DED3609" w:rsidR="002A2F8C" w:rsidRPr="00AD6F7F" w:rsidRDefault="002A2F8C" w:rsidP="00AD6F7F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</w:pPr>
      <w:r w:rsidRPr="00AD6F7F">
        <w:t xml:space="preserve">Prace </w:t>
      </w:r>
      <w:r w:rsidR="004061DE">
        <w:t>w pliku podpisanych</w:t>
      </w:r>
      <w:r w:rsidRPr="00AD6F7F">
        <w:t xml:space="preserve"> wyłącznie tytułem </w:t>
      </w:r>
      <w:r w:rsidR="004061DE">
        <w:t xml:space="preserve">pracy </w:t>
      </w:r>
      <w:r w:rsidRPr="00AD6F7F">
        <w:t xml:space="preserve">wskazanym w metryczce </w:t>
      </w:r>
      <w:r w:rsidR="00F52698">
        <w:t xml:space="preserve">(załącznik nr </w:t>
      </w:r>
      <w:r w:rsidR="008B26CF">
        <w:t>1</w:t>
      </w:r>
      <w:r w:rsidR="00F52698">
        <w:t xml:space="preserve">) </w:t>
      </w:r>
      <w:r w:rsidRPr="00AD6F7F">
        <w:t xml:space="preserve">należy </w:t>
      </w:r>
      <w:r w:rsidR="008B26CF">
        <w:t>przesłać</w:t>
      </w:r>
      <w:r w:rsidRPr="00AD6F7F">
        <w:t xml:space="preserve"> w</w:t>
      </w:r>
      <w:r w:rsidR="00E53B6A">
        <w:t> </w:t>
      </w:r>
      <w:r w:rsidRPr="00AD6F7F">
        <w:t xml:space="preserve">formie: </w:t>
      </w:r>
    </w:p>
    <w:p w14:paraId="164A5A9B" w14:textId="73858DA7" w:rsidR="002A2F8C" w:rsidRDefault="008B26CF" w:rsidP="008B26CF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elektronicznej na adres </w:t>
      </w:r>
      <w:hyperlink r:id="rId7" w:history="1">
        <w:r w:rsidRPr="00555497">
          <w:rPr>
            <w:rStyle w:val="Hipercze"/>
          </w:rPr>
          <w:t>turniej@cech.pl</w:t>
        </w:r>
      </w:hyperlink>
      <w:r>
        <w:t xml:space="preserve"> do </w:t>
      </w:r>
      <w:r w:rsidRPr="008B26CF">
        <w:rPr>
          <w:u w:val="single"/>
        </w:rPr>
        <w:t>7 września 2022</w:t>
      </w:r>
      <w:r>
        <w:rPr>
          <w:u w:val="single"/>
        </w:rPr>
        <w:t>.</w:t>
      </w:r>
    </w:p>
    <w:p w14:paraId="55B9191E" w14:textId="77777777" w:rsidR="008B26CF" w:rsidRPr="00AD6F7F" w:rsidRDefault="008B26CF" w:rsidP="008B26CF">
      <w:pPr>
        <w:pStyle w:val="Akapitzlist"/>
        <w:spacing w:after="0" w:line="360" w:lineRule="auto"/>
        <w:jc w:val="both"/>
      </w:pPr>
    </w:p>
    <w:p w14:paraId="304B437C" w14:textId="77777777" w:rsidR="000C5679" w:rsidRPr="00AD6F7F" w:rsidRDefault="000C5679" w:rsidP="00AD6F7F">
      <w:pPr>
        <w:spacing w:after="0" w:line="360" w:lineRule="auto"/>
        <w:jc w:val="center"/>
        <w:rPr>
          <w:b/>
          <w:bCs/>
        </w:rPr>
      </w:pPr>
    </w:p>
    <w:p w14:paraId="5268AECF" w14:textId="7777777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>Kr</w:t>
      </w:r>
      <w:r w:rsidR="0075396C" w:rsidRPr="00AD6F7F">
        <w:rPr>
          <w:b/>
          <w:bCs/>
        </w:rPr>
        <w:t>yteria oceny</w:t>
      </w:r>
    </w:p>
    <w:p w14:paraId="15070EF9" w14:textId="301B2FE3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 xml:space="preserve">§ </w:t>
      </w:r>
      <w:r w:rsidR="008520BD">
        <w:rPr>
          <w:b/>
          <w:bCs/>
        </w:rPr>
        <w:t>5</w:t>
      </w:r>
    </w:p>
    <w:p w14:paraId="4AD61CC8" w14:textId="62165CB7" w:rsidR="002A2F8C" w:rsidRPr="00AD6F7F" w:rsidRDefault="002A2F8C" w:rsidP="00AD6F7F">
      <w:pPr>
        <w:spacing w:after="0" w:line="360" w:lineRule="auto"/>
      </w:pPr>
      <w:r w:rsidRPr="00AD6F7F">
        <w:t xml:space="preserve">1. Ocenie podlegają wyłącznie </w:t>
      </w:r>
      <w:r w:rsidR="002A236A">
        <w:t xml:space="preserve">samodzielnie </w:t>
      </w:r>
      <w:r w:rsidR="005B4B98">
        <w:t>zrealizowane</w:t>
      </w:r>
      <w:r w:rsidR="002A236A">
        <w:t xml:space="preserve"> przez </w:t>
      </w:r>
      <w:r w:rsidR="004061DE">
        <w:t>studentów</w:t>
      </w:r>
      <w:r w:rsidR="002A236A">
        <w:t xml:space="preserve"> </w:t>
      </w:r>
      <w:r w:rsidRPr="00AD6F7F">
        <w:t>prace</w:t>
      </w:r>
      <w:r w:rsidR="004061DE">
        <w:t xml:space="preserve"> </w:t>
      </w:r>
      <w:r w:rsidRPr="00AD6F7F">
        <w:t xml:space="preserve">przygotowane w sposób określony w § 4 </w:t>
      </w:r>
      <w:r w:rsidR="000C5679" w:rsidRPr="00AD6F7F">
        <w:t xml:space="preserve">regulaminu </w:t>
      </w:r>
      <w:r w:rsidR="00DF1DE6">
        <w:rPr>
          <w:iCs/>
        </w:rPr>
        <w:t>kulinarnego turnieju</w:t>
      </w:r>
      <w:r w:rsidR="004B4F63" w:rsidRPr="004B4F63">
        <w:rPr>
          <w:iCs/>
        </w:rPr>
        <w:t xml:space="preserve"> historyczn</w:t>
      </w:r>
      <w:r w:rsidR="004B4F63">
        <w:rPr>
          <w:iCs/>
        </w:rPr>
        <w:t>ego</w:t>
      </w:r>
      <w:r w:rsidRPr="00AD6F7F">
        <w:t xml:space="preserve">. </w:t>
      </w:r>
    </w:p>
    <w:p w14:paraId="131AF296" w14:textId="77777777" w:rsidR="002A2F8C" w:rsidRPr="00AD6F7F" w:rsidRDefault="002A2F8C" w:rsidP="00AD6F7F">
      <w:pPr>
        <w:spacing w:after="0" w:line="360" w:lineRule="auto"/>
      </w:pPr>
      <w:r w:rsidRPr="00AD6F7F">
        <w:t xml:space="preserve">2. Kryteria oceny prac i ich wartość punktowa: </w:t>
      </w:r>
    </w:p>
    <w:p w14:paraId="0BD91460" w14:textId="77777777" w:rsidR="002A2F8C" w:rsidRPr="00AD6F7F" w:rsidRDefault="002A2F8C" w:rsidP="00AD6F7F">
      <w:pPr>
        <w:spacing w:after="0" w:line="360" w:lineRule="auto"/>
      </w:pPr>
      <w:r w:rsidRPr="00AD6F7F">
        <w:t xml:space="preserve">a) wartości dokumentalne i </w:t>
      </w:r>
      <w:r w:rsidR="00440DA0" w:rsidRPr="00AD6F7F">
        <w:t>b</w:t>
      </w:r>
      <w:r w:rsidRPr="00AD6F7F">
        <w:t>a</w:t>
      </w:r>
      <w:r w:rsidR="00440DA0" w:rsidRPr="00AD6F7F">
        <w:t>da</w:t>
      </w:r>
      <w:r w:rsidRPr="00AD6F7F">
        <w:t xml:space="preserve">wcze: od 0 do </w:t>
      </w:r>
      <w:r w:rsidR="00440DA0" w:rsidRPr="00AD6F7F">
        <w:t>1</w:t>
      </w:r>
      <w:r w:rsidRPr="00AD6F7F">
        <w:t xml:space="preserve">0 pkt; </w:t>
      </w:r>
    </w:p>
    <w:p w14:paraId="76CE9BD6" w14:textId="1F2EC445" w:rsidR="002A2F8C" w:rsidRDefault="002A2F8C" w:rsidP="00AD6F7F">
      <w:pPr>
        <w:spacing w:after="0" w:line="360" w:lineRule="auto"/>
      </w:pPr>
      <w:r w:rsidRPr="00AD6F7F">
        <w:t xml:space="preserve">b)  </w:t>
      </w:r>
      <w:r w:rsidR="00EA05A0">
        <w:t xml:space="preserve">innowacyjność: </w:t>
      </w:r>
      <w:r w:rsidR="00EA05A0" w:rsidRPr="00AD6F7F">
        <w:t xml:space="preserve">od 0 do </w:t>
      </w:r>
      <w:r w:rsidR="002A236A">
        <w:t>10</w:t>
      </w:r>
      <w:r w:rsidR="00EA05A0" w:rsidRPr="00AD6F7F">
        <w:t xml:space="preserve"> pkt;</w:t>
      </w:r>
    </w:p>
    <w:p w14:paraId="69CC5EF7" w14:textId="1FF2F2ED" w:rsidR="00EA05A0" w:rsidRDefault="00EA05A0" w:rsidP="00AD6F7F">
      <w:pPr>
        <w:spacing w:after="0" w:line="360" w:lineRule="auto"/>
      </w:pPr>
      <w:r>
        <w:t xml:space="preserve">d) oryginalność: </w:t>
      </w:r>
      <w:r w:rsidR="002A236A">
        <w:t>od 0 do 10</w:t>
      </w:r>
      <w:r w:rsidRPr="00AD6F7F">
        <w:t xml:space="preserve"> pkt;</w:t>
      </w:r>
    </w:p>
    <w:p w14:paraId="6F3D69B5" w14:textId="5B0DE2D1" w:rsidR="002A2F8C" w:rsidRPr="00AD6F7F" w:rsidRDefault="00EA05A0" w:rsidP="00AD6F7F">
      <w:pPr>
        <w:spacing w:after="0" w:line="360" w:lineRule="auto"/>
      </w:pPr>
      <w:r>
        <w:t xml:space="preserve">e) </w:t>
      </w:r>
      <w:r w:rsidRPr="00AD6F7F">
        <w:t>pop</w:t>
      </w:r>
      <w:r w:rsidR="002C2996">
        <w:t>rawność językowa</w:t>
      </w:r>
      <w:r w:rsidR="00A634C9">
        <w:t>: od 0 do 5 pkt.</w:t>
      </w:r>
    </w:p>
    <w:p w14:paraId="220D4675" w14:textId="7777777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lastRenderedPageBreak/>
        <w:t>Jury</w:t>
      </w:r>
    </w:p>
    <w:p w14:paraId="7254BA29" w14:textId="249BA093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 xml:space="preserve">§ </w:t>
      </w:r>
      <w:r w:rsidR="008520BD">
        <w:rPr>
          <w:b/>
          <w:bCs/>
        </w:rPr>
        <w:t>6</w:t>
      </w:r>
    </w:p>
    <w:p w14:paraId="3776B7EC" w14:textId="4B3BC4FA" w:rsidR="002A2F8C" w:rsidRPr="00AD6F7F" w:rsidRDefault="002A2F8C" w:rsidP="00AD6F7F">
      <w:pPr>
        <w:spacing w:after="0" w:line="360" w:lineRule="auto"/>
        <w:jc w:val="both"/>
      </w:pPr>
      <w:r w:rsidRPr="00AD6F7F">
        <w:t xml:space="preserve">1. Ocena prac zostanie przeprowadzona przez jury powołane przez </w:t>
      </w:r>
      <w:r w:rsidR="004F7F4C" w:rsidRPr="00AD6F7F">
        <w:t>Cech</w:t>
      </w:r>
      <w:r w:rsidR="008520BD">
        <w:t xml:space="preserve"> Rzemiosł Spożywczych</w:t>
      </w:r>
      <w:r w:rsidR="00EA05A0">
        <w:t xml:space="preserve">, </w:t>
      </w:r>
      <w:r w:rsidR="00DB0ECD">
        <w:t xml:space="preserve">Instytut Historii </w:t>
      </w:r>
      <w:r w:rsidR="00EA05A0">
        <w:t>i Archiwistyki UP</w:t>
      </w:r>
      <w:r w:rsidR="008520BD">
        <w:t xml:space="preserve"> im. KEN</w:t>
      </w:r>
      <w:r w:rsidR="00EA05A0">
        <w:t xml:space="preserve">, Muzeum </w:t>
      </w:r>
      <w:r w:rsidR="008B26CF">
        <w:t>Krakowa, Archiwum Narodowe w Krakowie, Towarzystwo Miłośników Historii i Zabytków Krakowa.</w:t>
      </w:r>
    </w:p>
    <w:p w14:paraId="607AAA7B" w14:textId="77777777" w:rsidR="002A2F8C" w:rsidRPr="00AD6F7F" w:rsidRDefault="002A2F8C" w:rsidP="00AD6F7F">
      <w:pPr>
        <w:spacing w:after="0" w:line="360" w:lineRule="auto"/>
        <w:jc w:val="both"/>
      </w:pPr>
      <w:r w:rsidRPr="00AD6F7F">
        <w:t xml:space="preserve">2. Na pierwszym posiedzeniu członkowie jury wybiorą spośród siebie przewodniczącego, mogą także przyjąć regulamin pracy. </w:t>
      </w:r>
    </w:p>
    <w:p w14:paraId="5CEB110A" w14:textId="2D776BDF" w:rsidR="002A2F8C" w:rsidRDefault="004F7F4C" w:rsidP="00AD6F7F">
      <w:pPr>
        <w:spacing w:after="0" w:line="360" w:lineRule="auto"/>
        <w:jc w:val="both"/>
      </w:pPr>
      <w:r w:rsidRPr="00AD6F7F">
        <w:t xml:space="preserve">3. </w:t>
      </w:r>
      <w:r w:rsidR="002A2F8C" w:rsidRPr="00AD6F7F">
        <w:t xml:space="preserve">Decyzje jury są ostateczne i nieodwołalne. </w:t>
      </w:r>
    </w:p>
    <w:p w14:paraId="5972025B" w14:textId="77777777" w:rsidR="008B26CF" w:rsidRPr="00AD6F7F" w:rsidRDefault="008B26CF" w:rsidP="00AD6F7F">
      <w:pPr>
        <w:spacing w:after="0" w:line="360" w:lineRule="auto"/>
        <w:jc w:val="both"/>
      </w:pPr>
    </w:p>
    <w:p w14:paraId="40F99D1A" w14:textId="77777777" w:rsidR="002A2F8C" w:rsidRPr="008520BD" w:rsidRDefault="002A2F8C" w:rsidP="00AD6F7F">
      <w:pPr>
        <w:spacing w:after="0" w:line="360" w:lineRule="auto"/>
        <w:jc w:val="center"/>
      </w:pPr>
      <w:r w:rsidRPr="008520BD">
        <w:rPr>
          <w:b/>
          <w:bCs/>
        </w:rPr>
        <w:t>Zwycięzcy i nagrody</w:t>
      </w:r>
    </w:p>
    <w:p w14:paraId="430CBA93" w14:textId="22BC36BB" w:rsidR="002A2F8C" w:rsidRPr="008520BD" w:rsidRDefault="002A2F8C" w:rsidP="00AD6F7F">
      <w:pPr>
        <w:spacing w:after="0" w:line="360" w:lineRule="auto"/>
        <w:jc w:val="center"/>
      </w:pPr>
      <w:r w:rsidRPr="008520BD">
        <w:rPr>
          <w:b/>
          <w:bCs/>
        </w:rPr>
        <w:t xml:space="preserve">§ </w:t>
      </w:r>
      <w:r w:rsidR="008520BD" w:rsidRPr="008520BD">
        <w:rPr>
          <w:b/>
          <w:bCs/>
        </w:rPr>
        <w:t>7</w:t>
      </w:r>
    </w:p>
    <w:p w14:paraId="5A5E61DB" w14:textId="50E85BBA" w:rsidR="002A2F8C" w:rsidRPr="008520BD" w:rsidRDefault="002A2F8C" w:rsidP="00AD6F7F">
      <w:pPr>
        <w:spacing w:after="0" w:line="360" w:lineRule="auto"/>
        <w:jc w:val="both"/>
      </w:pPr>
      <w:r w:rsidRPr="008520BD">
        <w:t xml:space="preserve">1. Na podstawie oceny dokonanej przez jury przyznane </w:t>
      </w:r>
      <w:r w:rsidR="008B26CF" w:rsidRPr="008520BD">
        <w:t xml:space="preserve">zostaną </w:t>
      </w:r>
      <w:r w:rsidRPr="008520BD">
        <w:t>nagrody dla</w:t>
      </w:r>
      <w:r w:rsidR="00E53B6A" w:rsidRPr="008520BD">
        <w:t> </w:t>
      </w:r>
      <w:r w:rsidRPr="008520BD">
        <w:t>autor</w:t>
      </w:r>
      <w:r w:rsidR="008B26CF" w:rsidRPr="008520BD">
        <w:t xml:space="preserve">ki/autora </w:t>
      </w:r>
      <w:r w:rsidRPr="008520BD">
        <w:t>prac</w:t>
      </w:r>
      <w:r w:rsidR="006143CE" w:rsidRPr="008520BD">
        <w:t>y</w:t>
      </w:r>
      <w:r w:rsidRPr="008520BD">
        <w:t>, któr</w:t>
      </w:r>
      <w:r w:rsidR="006143CE" w:rsidRPr="008520BD">
        <w:t>a</w:t>
      </w:r>
      <w:r w:rsidRPr="008520BD">
        <w:t xml:space="preserve"> uzyska najwyższ</w:t>
      </w:r>
      <w:r w:rsidR="006143CE" w:rsidRPr="008520BD">
        <w:t>y</w:t>
      </w:r>
      <w:r w:rsidRPr="008520BD">
        <w:t xml:space="preserve"> wynik. </w:t>
      </w:r>
    </w:p>
    <w:p w14:paraId="71DD0132" w14:textId="77777777" w:rsidR="002A2F8C" w:rsidRPr="008520BD" w:rsidRDefault="002A2F8C" w:rsidP="00AD6F7F">
      <w:pPr>
        <w:spacing w:after="0" w:line="360" w:lineRule="auto"/>
        <w:jc w:val="both"/>
      </w:pPr>
      <w:r w:rsidRPr="008520BD">
        <w:t xml:space="preserve">2. Jury może przyznać wyróżnienia. </w:t>
      </w:r>
    </w:p>
    <w:p w14:paraId="4683D7EB" w14:textId="4B3EB679" w:rsidR="002A2F8C" w:rsidRPr="008520BD" w:rsidRDefault="008520BD" w:rsidP="00AD6F7F">
      <w:pPr>
        <w:spacing w:after="0" w:line="360" w:lineRule="auto"/>
        <w:jc w:val="both"/>
      </w:pPr>
      <w:r>
        <w:t xml:space="preserve">3. Przewidywane nagrody </w:t>
      </w:r>
      <w:r w:rsidR="002A2F8C" w:rsidRPr="008520BD">
        <w:t xml:space="preserve">to: </w:t>
      </w:r>
    </w:p>
    <w:p w14:paraId="4AFF3CD8" w14:textId="4A682E77" w:rsidR="002A2F8C" w:rsidRPr="008520BD" w:rsidRDefault="002A2F8C" w:rsidP="00AD6F7F">
      <w:pPr>
        <w:spacing w:after="0" w:line="360" w:lineRule="auto"/>
        <w:jc w:val="both"/>
      </w:pPr>
      <w:r w:rsidRPr="008520BD">
        <w:t xml:space="preserve">a) </w:t>
      </w:r>
      <w:r w:rsidR="008520BD">
        <w:t>m.in.</w:t>
      </w:r>
      <w:r w:rsidR="009D5C63" w:rsidRPr="008520BD">
        <w:t>:</w:t>
      </w:r>
      <w:r w:rsidR="00DC7EF3" w:rsidRPr="008520BD">
        <w:t xml:space="preserve"> </w:t>
      </w:r>
      <w:r w:rsidR="008B26CF" w:rsidRPr="008520BD">
        <w:t>sprzęt elektroniczny,</w:t>
      </w:r>
      <w:r w:rsidR="008520BD">
        <w:t xml:space="preserve"> </w:t>
      </w:r>
      <w:r w:rsidR="008B26CF" w:rsidRPr="008520BD">
        <w:t>książki naukowe, historyczne gry planszowe</w:t>
      </w:r>
      <w:r w:rsidR="00DF1DE6">
        <w:t>.</w:t>
      </w:r>
    </w:p>
    <w:p w14:paraId="76ABE4B3" w14:textId="626ABF26" w:rsidR="002A2F8C" w:rsidRPr="00AD6F7F" w:rsidRDefault="008B26CF" w:rsidP="00AD6F7F">
      <w:pPr>
        <w:spacing w:after="0" w:line="360" w:lineRule="auto"/>
      </w:pPr>
      <w:r w:rsidRPr="008520BD">
        <w:t>4</w:t>
      </w:r>
      <w:r w:rsidR="002A2F8C" w:rsidRPr="008520BD">
        <w:t xml:space="preserve">. </w:t>
      </w:r>
      <w:r w:rsidR="00C619BF" w:rsidRPr="008520BD">
        <w:t>Ogłoszenie wyników i nagrodzenie zwycięzców</w:t>
      </w:r>
      <w:r w:rsidR="009D5C63" w:rsidRPr="008520BD">
        <w:t xml:space="preserve"> będą miały charakter uroczysty i</w:t>
      </w:r>
      <w:r w:rsidR="00E645F8" w:rsidRPr="008520BD">
        <w:t xml:space="preserve"> odbęd</w:t>
      </w:r>
      <w:r w:rsidR="009D5C63" w:rsidRPr="008520BD">
        <w:t xml:space="preserve">ą </w:t>
      </w:r>
      <w:r w:rsidR="00E645F8" w:rsidRPr="008520BD">
        <w:t>się w</w:t>
      </w:r>
      <w:r w:rsidR="00736F67" w:rsidRPr="008520BD">
        <w:t> </w:t>
      </w:r>
      <w:r w:rsidR="00E850E3" w:rsidRPr="008520BD">
        <w:t>Sali Cechowej</w:t>
      </w:r>
      <w:r w:rsidR="00E645F8" w:rsidRPr="008520BD">
        <w:t xml:space="preserve"> </w:t>
      </w:r>
      <w:r w:rsidRPr="008520BD">
        <w:t>5.10</w:t>
      </w:r>
      <w:r w:rsidR="005B4B98" w:rsidRPr="008520BD">
        <w:t>.</w:t>
      </w:r>
      <w:r w:rsidRPr="008520BD">
        <w:t>2022, w siedzibie Cechu, ul. Westerplatte 18.</w:t>
      </w:r>
    </w:p>
    <w:p w14:paraId="3B71904D" w14:textId="77777777" w:rsidR="00EA106E" w:rsidRDefault="00EA106E" w:rsidP="00AD6F7F">
      <w:pPr>
        <w:spacing w:after="0" w:line="360" w:lineRule="auto"/>
        <w:jc w:val="center"/>
        <w:rPr>
          <w:b/>
          <w:bCs/>
        </w:rPr>
      </w:pPr>
    </w:p>
    <w:p w14:paraId="0EB9BBC2" w14:textId="7777777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>Prawa autorskie</w:t>
      </w:r>
    </w:p>
    <w:p w14:paraId="0664B688" w14:textId="09FDF9B6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 xml:space="preserve">§ </w:t>
      </w:r>
      <w:r w:rsidR="00C43A77">
        <w:rPr>
          <w:b/>
          <w:bCs/>
        </w:rPr>
        <w:t>8</w:t>
      </w:r>
    </w:p>
    <w:p w14:paraId="284C079C" w14:textId="1791866E" w:rsidR="00C43A77" w:rsidRDefault="002A2F8C" w:rsidP="00AD6F7F">
      <w:pPr>
        <w:spacing w:after="0" w:line="360" w:lineRule="auto"/>
        <w:jc w:val="both"/>
      </w:pPr>
      <w:r w:rsidRPr="00AA1390">
        <w:t xml:space="preserve">1. Prace </w:t>
      </w:r>
      <w:r w:rsidR="00C43A77">
        <w:t>przesłane nie będą zawracane autorom.</w:t>
      </w:r>
    </w:p>
    <w:p w14:paraId="09FCE0F8" w14:textId="76E4AF15" w:rsidR="00E03F2A" w:rsidRPr="00AA1390" w:rsidRDefault="00E03F2A" w:rsidP="00E03F2A">
      <w:pPr>
        <w:spacing w:after="0" w:line="360" w:lineRule="auto"/>
        <w:jc w:val="both"/>
      </w:pPr>
      <w:r>
        <w:t xml:space="preserve">2. </w:t>
      </w:r>
      <w:r w:rsidRPr="00AA1390">
        <w:t xml:space="preserve">Organizatorzy zastrzegają sobie prawo do wykorzystania prac uczestników </w:t>
      </w:r>
      <w:r>
        <w:rPr>
          <w:iCs/>
        </w:rPr>
        <w:t>kulinarnego k</w:t>
      </w:r>
      <w:r>
        <w:rPr>
          <w:iCs/>
        </w:rPr>
        <w:t>onkursu</w:t>
      </w:r>
      <w:r w:rsidRPr="004B4F63">
        <w:rPr>
          <w:iCs/>
        </w:rPr>
        <w:t xml:space="preserve"> historyczn</w:t>
      </w:r>
      <w:r>
        <w:rPr>
          <w:iCs/>
        </w:rPr>
        <w:t>ego</w:t>
      </w:r>
      <w:r w:rsidRPr="00AA1390">
        <w:t xml:space="preserve"> w przedsięwzięciach służących realizacji celów statutowych Cechu oraz ich nieodpłatnego publikowania we fragmentach lub w całości z zachowaniem praw autorskich</w:t>
      </w:r>
      <w:r>
        <w:t xml:space="preserve"> </w:t>
      </w:r>
      <w:bookmarkStart w:id="0" w:name="_GoBack"/>
      <w:bookmarkEnd w:id="0"/>
      <w:r>
        <w:t>w dniu gali finałowej 05.10.2022</w:t>
      </w:r>
      <w:r w:rsidRPr="00AA1390">
        <w:t xml:space="preserve">. </w:t>
      </w:r>
    </w:p>
    <w:p w14:paraId="44DEED65" w14:textId="454F3900" w:rsidR="00E03F2A" w:rsidRPr="00AA1390" w:rsidRDefault="00E03F2A" w:rsidP="00E03F2A">
      <w:pPr>
        <w:spacing w:after="0" w:line="360" w:lineRule="auto"/>
        <w:jc w:val="both"/>
      </w:pPr>
      <w:r w:rsidRPr="00AA1390">
        <w:t>3. Dane osobowe uczestników podlegają ochronie zgodnie z ustawą z dnia 29 sierpnia 1997 r.</w:t>
      </w:r>
    </w:p>
    <w:p w14:paraId="7DE1F89F" w14:textId="463F1CC6" w:rsidR="002A2F8C" w:rsidRPr="00AD6F7F" w:rsidRDefault="00DF1DE6" w:rsidP="00AD6F7F">
      <w:pPr>
        <w:spacing w:after="0" w:line="360" w:lineRule="auto"/>
        <w:jc w:val="both"/>
      </w:pPr>
      <w:r>
        <w:t>2</w:t>
      </w:r>
      <w:r w:rsidR="002A2F8C" w:rsidRPr="00AA1390">
        <w:t>. Dane osobowe uczestników podlegają ochronie zgodnie z ustawą z dnia 29 sierpnia 1997 r. o ochronie danych osobowych (Dz. U. z 2002 r</w:t>
      </w:r>
      <w:r w:rsidR="002350ED" w:rsidRPr="00AA1390">
        <w:t xml:space="preserve">. Nr 101, poz. 926 z </w:t>
      </w:r>
      <w:proofErr w:type="spellStart"/>
      <w:r w:rsidR="002350ED" w:rsidRPr="00AA1390">
        <w:t>późn</w:t>
      </w:r>
      <w:proofErr w:type="spellEnd"/>
      <w:r w:rsidR="002350ED" w:rsidRPr="00AA1390">
        <w:t>. zm.).</w:t>
      </w:r>
    </w:p>
    <w:p w14:paraId="558E0FA5" w14:textId="0A3EB288" w:rsidR="008520BD" w:rsidRPr="00AD6F7F" w:rsidRDefault="008520BD" w:rsidP="00AD6F7F">
      <w:pPr>
        <w:spacing w:after="0" w:line="360" w:lineRule="auto"/>
        <w:jc w:val="center"/>
        <w:rPr>
          <w:b/>
          <w:bCs/>
        </w:rPr>
      </w:pPr>
    </w:p>
    <w:p w14:paraId="1FB627EF" w14:textId="77777777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>Postanowienia ogólne</w:t>
      </w:r>
    </w:p>
    <w:p w14:paraId="2A26B752" w14:textId="7CF6B952" w:rsidR="002A2F8C" w:rsidRPr="00AD6F7F" w:rsidRDefault="002A2F8C" w:rsidP="00AD6F7F">
      <w:pPr>
        <w:spacing w:after="0" w:line="360" w:lineRule="auto"/>
        <w:jc w:val="center"/>
      </w:pPr>
      <w:r w:rsidRPr="00AD6F7F">
        <w:rPr>
          <w:b/>
          <w:bCs/>
        </w:rPr>
        <w:t xml:space="preserve">§ </w:t>
      </w:r>
      <w:r w:rsidR="00C43A77">
        <w:rPr>
          <w:b/>
          <w:bCs/>
        </w:rPr>
        <w:t>9</w:t>
      </w:r>
    </w:p>
    <w:p w14:paraId="2A5380CF" w14:textId="1C91E1B0" w:rsidR="00305922" w:rsidRPr="00AD6F7F" w:rsidRDefault="002A2F8C" w:rsidP="00AD6F7F">
      <w:pPr>
        <w:spacing w:after="0" w:line="360" w:lineRule="auto"/>
        <w:jc w:val="both"/>
      </w:pPr>
      <w:r w:rsidRPr="00AD6F7F">
        <w:t xml:space="preserve">1. Regulamin </w:t>
      </w:r>
      <w:r w:rsidR="00DF1DE6">
        <w:rPr>
          <w:iCs/>
        </w:rPr>
        <w:t xml:space="preserve">kulinarnego turnieju </w:t>
      </w:r>
      <w:r w:rsidR="004B4F63" w:rsidRPr="004B4F63">
        <w:rPr>
          <w:iCs/>
        </w:rPr>
        <w:t>historyczn</w:t>
      </w:r>
      <w:r w:rsidR="004B4F63">
        <w:rPr>
          <w:iCs/>
        </w:rPr>
        <w:t>ego</w:t>
      </w:r>
      <w:r w:rsidRPr="00AD6F7F">
        <w:t xml:space="preserve"> dostępny jest w siedzibie </w:t>
      </w:r>
      <w:r w:rsidR="00305922" w:rsidRPr="00AD6F7F">
        <w:t>Cechu</w:t>
      </w:r>
      <w:r w:rsidRPr="00AD6F7F">
        <w:t xml:space="preserve"> oraz na stronie </w:t>
      </w:r>
      <w:r w:rsidR="00736F67">
        <w:t>www.cech.pl</w:t>
      </w:r>
      <w:r w:rsidR="00DF1DE6">
        <w:t>.</w:t>
      </w:r>
    </w:p>
    <w:p w14:paraId="60814BA1" w14:textId="26169685" w:rsidR="002A2F8C" w:rsidRPr="00AD6F7F" w:rsidRDefault="002A2F8C" w:rsidP="00AD6F7F">
      <w:pPr>
        <w:spacing w:after="0" w:line="360" w:lineRule="auto"/>
        <w:jc w:val="both"/>
      </w:pPr>
      <w:r w:rsidRPr="00AD6F7F">
        <w:lastRenderedPageBreak/>
        <w:t xml:space="preserve">2. </w:t>
      </w:r>
      <w:r w:rsidR="0022069D" w:rsidRPr="00AD6F7F">
        <w:t xml:space="preserve">Organizatorzy zastrzegają sobie prawo do zmiany w regulaminie </w:t>
      </w:r>
      <w:r w:rsidR="00DF1DE6">
        <w:rPr>
          <w:iCs/>
        </w:rPr>
        <w:t>kulinarnego turnieju historycznego</w:t>
      </w:r>
      <w:r w:rsidR="0022069D" w:rsidRPr="00AD6F7F">
        <w:t>.</w:t>
      </w:r>
    </w:p>
    <w:p w14:paraId="5B3F55CC" w14:textId="39F5DDA0" w:rsidR="002A2F8C" w:rsidRPr="00AD6F7F" w:rsidRDefault="002A2F8C" w:rsidP="00AD6F7F">
      <w:pPr>
        <w:spacing w:after="0" w:line="360" w:lineRule="auto"/>
        <w:jc w:val="both"/>
      </w:pPr>
      <w:r w:rsidRPr="00AD6F7F">
        <w:t xml:space="preserve">3. </w:t>
      </w:r>
      <w:r w:rsidR="0022069D" w:rsidRPr="00AD6F7F">
        <w:t xml:space="preserve">Informacja o zmianach w regulaminie zostanie opublikowana na stronie </w:t>
      </w:r>
      <w:r w:rsidR="00736F67">
        <w:t>www.cech.pl</w:t>
      </w:r>
      <w:r w:rsidR="00DF1DE6">
        <w:t>.</w:t>
      </w:r>
    </w:p>
    <w:p w14:paraId="18B6074B" w14:textId="6D0B9EB5" w:rsidR="002507F0" w:rsidRPr="00AD6F7F" w:rsidRDefault="002A2F8C" w:rsidP="00E07334">
      <w:pPr>
        <w:spacing w:after="0" w:line="360" w:lineRule="auto"/>
        <w:jc w:val="both"/>
      </w:pPr>
      <w:r w:rsidRPr="00AD6F7F">
        <w:t xml:space="preserve">4. </w:t>
      </w:r>
      <w:r w:rsidR="0022069D" w:rsidRPr="00AD6F7F">
        <w:t>W sprawach nieuregulowanych w niniejszym regulaminie decyzje podejmuj</w:t>
      </w:r>
      <w:r w:rsidR="006F2734" w:rsidRPr="00AD6F7F">
        <w:t>ą organizatorzy</w:t>
      </w:r>
      <w:r w:rsidR="0022069D" w:rsidRPr="00AD6F7F">
        <w:t>.</w:t>
      </w:r>
    </w:p>
    <w:sectPr w:rsidR="002507F0" w:rsidRPr="00AD6F7F" w:rsidSect="004F745C">
      <w:footerReference w:type="default" r:id="rId8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ADB7" w14:textId="77777777" w:rsidR="00C70D64" w:rsidRDefault="00C70D64" w:rsidP="00AD6F7F">
      <w:pPr>
        <w:spacing w:after="0" w:line="240" w:lineRule="auto"/>
      </w:pPr>
      <w:r>
        <w:separator/>
      </w:r>
    </w:p>
  </w:endnote>
  <w:endnote w:type="continuationSeparator" w:id="0">
    <w:p w14:paraId="3E0365C3" w14:textId="77777777" w:rsidR="00C70D64" w:rsidRDefault="00C70D64" w:rsidP="00AD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73484"/>
      <w:docPartObj>
        <w:docPartGallery w:val="Page Numbers (Bottom of Page)"/>
        <w:docPartUnique/>
      </w:docPartObj>
    </w:sdtPr>
    <w:sdtEndPr/>
    <w:sdtContent>
      <w:p w14:paraId="6A745544" w14:textId="2EC5DDCE" w:rsidR="00AD6F7F" w:rsidRDefault="00AD6F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2A">
          <w:rPr>
            <w:noProof/>
          </w:rPr>
          <w:t>4</w:t>
        </w:r>
        <w:r>
          <w:fldChar w:fldCharType="end"/>
        </w:r>
      </w:p>
    </w:sdtContent>
  </w:sdt>
  <w:p w14:paraId="0BF7FE94" w14:textId="77777777" w:rsidR="00AD6F7F" w:rsidRDefault="00AD6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E363" w14:textId="77777777" w:rsidR="00C70D64" w:rsidRDefault="00C70D64" w:rsidP="00AD6F7F">
      <w:pPr>
        <w:spacing w:after="0" w:line="240" w:lineRule="auto"/>
      </w:pPr>
      <w:r>
        <w:separator/>
      </w:r>
    </w:p>
  </w:footnote>
  <w:footnote w:type="continuationSeparator" w:id="0">
    <w:p w14:paraId="76D3EB6C" w14:textId="77777777" w:rsidR="00C70D64" w:rsidRDefault="00C70D64" w:rsidP="00AD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56"/>
    <w:multiLevelType w:val="hybridMultilevel"/>
    <w:tmpl w:val="90E8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5DA"/>
    <w:multiLevelType w:val="hybridMultilevel"/>
    <w:tmpl w:val="19D427CE"/>
    <w:lvl w:ilvl="0" w:tplc="A748F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55C32"/>
    <w:multiLevelType w:val="hybridMultilevel"/>
    <w:tmpl w:val="8654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1A2"/>
    <w:multiLevelType w:val="hybridMultilevel"/>
    <w:tmpl w:val="50181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6B8E"/>
    <w:multiLevelType w:val="hybridMultilevel"/>
    <w:tmpl w:val="D460F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2C28"/>
    <w:multiLevelType w:val="hybridMultilevel"/>
    <w:tmpl w:val="CEF2B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71E7"/>
    <w:multiLevelType w:val="hybridMultilevel"/>
    <w:tmpl w:val="45F4F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6AB0"/>
    <w:multiLevelType w:val="hybridMultilevel"/>
    <w:tmpl w:val="14765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20FED"/>
    <w:multiLevelType w:val="hybridMultilevel"/>
    <w:tmpl w:val="3C526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C2597"/>
    <w:multiLevelType w:val="hybridMultilevel"/>
    <w:tmpl w:val="15221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F6348"/>
    <w:multiLevelType w:val="hybridMultilevel"/>
    <w:tmpl w:val="146CC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C"/>
    <w:rsid w:val="0004126B"/>
    <w:rsid w:val="00056E93"/>
    <w:rsid w:val="000728E6"/>
    <w:rsid w:val="000C5679"/>
    <w:rsid w:val="000E2B0F"/>
    <w:rsid w:val="00125E18"/>
    <w:rsid w:val="00142AD4"/>
    <w:rsid w:val="00152EB0"/>
    <w:rsid w:val="0022069D"/>
    <w:rsid w:val="002322E3"/>
    <w:rsid w:val="00234B50"/>
    <w:rsid w:val="002350ED"/>
    <w:rsid w:val="002507F0"/>
    <w:rsid w:val="002629EC"/>
    <w:rsid w:val="00291F42"/>
    <w:rsid w:val="0029583F"/>
    <w:rsid w:val="002A236A"/>
    <w:rsid w:val="002A2F8C"/>
    <w:rsid w:val="002C2996"/>
    <w:rsid w:val="002F1527"/>
    <w:rsid w:val="00305922"/>
    <w:rsid w:val="003119DF"/>
    <w:rsid w:val="00320DCA"/>
    <w:rsid w:val="00350476"/>
    <w:rsid w:val="003719DB"/>
    <w:rsid w:val="00374063"/>
    <w:rsid w:val="00397FE0"/>
    <w:rsid w:val="003B51A2"/>
    <w:rsid w:val="003D31C7"/>
    <w:rsid w:val="004061DE"/>
    <w:rsid w:val="00410598"/>
    <w:rsid w:val="00412F5E"/>
    <w:rsid w:val="00440DA0"/>
    <w:rsid w:val="00443416"/>
    <w:rsid w:val="004463CC"/>
    <w:rsid w:val="00474811"/>
    <w:rsid w:val="004B4F63"/>
    <w:rsid w:val="004F745C"/>
    <w:rsid w:val="004F7F4C"/>
    <w:rsid w:val="0051702D"/>
    <w:rsid w:val="00560CFC"/>
    <w:rsid w:val="005669BD"/>
    <w:rsid w:val="005B4B98"/>
    <w:rsid w:val="006143CE"/>
    <w:rsid w:val="006176BD"/>
    <w:rsid w:val="006302F8"/>
    <w:rsid w:val="00640089"/>
    <w:rsid w:val="00647FE9"/>
    <w:rsid w:val="006879AC"/>
    <w:rsid w:val="00687B7B"/>
    <w:rsid w:val="006B2E0A"/>
    <w:rsid w:val="006D3B62"/>
    <w:rsid w:val="006D7243"/>
    <w:rsid w:val="006E5DB5"/>
    <w:rsid w:val="006F2177"/>
    <w:rsid w:val="006F2734"/>
    <w:rsid w:val="006F6E89"/>
    <w:rsid w:val="00705DCA"/>
    <w:rsid w:val="00727D9B"/>
    <w:rsid w:val="00731374"/>
    <w:rsid w:val="00736F67"/>
    <w:rsid w:val="00737520"/>
    <w:rsid w:val="0075396C"/>
    <w:rsid w:val="007751AC"/>
    <w:rsid w:val="007A7D4C"/>
    <w:rsid w:val="007B0868"/>
    <w:rsid w:val="007D53AD"/>
    <w:rsid w:val="007E29EF"/>
    <w:rsid w:val="008139F3"/>
    <w:rsid w:val="00815848"/>
    <w:rsid w:val="008520BD"/>
    <w:rsid w:val="00853EE7"/>
    <w:rsid w:val="008765DD"/>
    <w:rsid w:val="0087796C"/>
    <w:rsid w:val="008815A1"/>
    <w:rsid w:val="00885CDB"/>
    <w:rsid w:val="008A5B35"/>
    <w:rsid w:val="008B0204"/>
    <w:rsid w:val="008B26CF"/>
    <w:rsid w:val="008E6F74"/>
    <w:rsid w:val="008F3027"/>
    <w:rsid w:val="009151D8"/>
    <w:rsid w:val="00953659"/>
    <w:rsid w:val="00971E4C"/>
    <w:rsid w:val="009A151B"/>
    <w:rsid w:val="009D2EC4"/>
    <w:rsid w:val="009D5C63"/>
    <w:rsid w:val="00A02CFD"/>
    <w:rsid w:val="00A634C9"/>
    <w:rsid w:val="00A901E9"/>
    <w:rsid w:val="00A954F7"/>
    <w:rsid w:val="00AA1390"/>
    <w:rsid w:val="00AC62BE"/>
    <w:rsid w:val="00AD6F7F"/>
    <w:rsid w:val="00AF5790"/>
    <w:rsid w:val="00B2062C"/>
    <w:rsid w:val="00B353A3"/>
    <w:rsid w:val="00B55F4E"/>
    <w:rsid w:val="00B63455"/>
    <w:rsid w:val="00B90497"/>
    <w:rsid w:val="00BB2ECD"/>
    <w:rsid w:val="00BE41DD"/>
    <w:rsid w:val="00BF62D3"/>
    <w:rsid w:val="00BF6E59"/>
    <w:rsid w:val="00C43A77"/>
    <w:rsid w:val="00C619BF"/>
    <w:rsid w:val="00C70D64"/>
    <w:rsid w:val="00D0618E"/>
    <w:rsid w:val="00D53050"/>
    <w:rsid w:val="00D7106A"/>
    <w:rsid w:val="00DB0ECD"/>
    <w:rsid w:val="00DC7EF3"/>
    <w:rsid w:val="00DD1FA0"/>
    <w:rsid w:val="00DD726E"/>
    <w:rsid w:val="00DE7BB8"/>
    <w:rsid w:val="00DF1DE6"/>
    <w:rsid w:val="00DF37A7"/>
    <w:rsid w:val="00DF6A0B"/>
    <w:rsid w:val="00E03F2A"/>
    <w:rsid w:val="00E04DCF"/>
    <w:rsid w:val="00E07334"/>
    <w:rsid w:val="00E22964"/>
    <w:rsid w:val="00E426DC"/>
    <w:rsid w:val="00E53B6A"/>
    <w:rsid w:val="00E56035"/>
    <w:rsid w:val="00E561B8"/>
    <w:rsid w:val="00E564FC"/>
    <w:rsid w:val="00E645F8"/>
    <w:rsid w:val="00E746CE"/>
    <w:rsid w:val="00E850E3"/>
    <w:rsid w:val="00E87A44"/>
    <w:rsid w:val="00EA05A0"/>
    <w:rsid w:val="00EA106E"/>
    <w:rsid w:val="00EA6760"/>
    <w:rsid w:val="00EE3A1C"/>
    <w:rsid w:val="00F20249"/>
    <w:rsid w:val="00F23F2D"/>
    <w:rsid w:val="00F376DA"/>
    <w:rsid w:val="00F52698"/>
    <w:rsid w:val="00F94AE6"/>
    <w:rsid w:val="00FA4F0A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6626"/>
  <w15:docId w15:val="{2389DC89-2296-4989-9BFD-8B978DE2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5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46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F7F"/>
  </w:style>
  <w:style w:type="paragraph" w:styleId="Stopka">
    <w:name w:val="footer"/>
    <w:basedOn w:val="Normalny"/>
    <w:link w:val="StopkaZnak"/>
    <w:uiPriority w:val="99"/>
    <w:unhideWhenUsed/>
    <w:rsid w:val="00AD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rniej@c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Marcin Gadocha</cp:lastModifiedBy>
  <cp:revision>14</cp:revision>
  <cp:lastPrinted>2015-09-23T10:01:00Z</cp:lastPrinted>
  <dcterms:created xsi:type="dcterms:W3CDTF">2022-06-13T09:19:00Z</dcterms:created>
  <dcterms:modified xsi:type="dcterms:W3CDTF">2022-06-14T06:58:00Z</dcterms:modified>
</cp:coreProperties>
</file>